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6F" w:rsidRPr="00835C6F" w:rsidRDefault="00835C6F" w:rsidP="00835C6F">
      <w:pPr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835C6F">
        <w:rPr>
          <w:rFonts w:ascii="Times New Roman" w:hAnsi="Times New Roman"/>
          <w:b/>
          <w:sz w:val="20"/>
          <w:szCs w:val="20"/>
        </w:rPr>
        <w:t>Описание ООП НОО</w:t>
      </w:r>
    </w:p>
    <w:p w:rsidR="00835C6F" w:rsidRDefault="00835C6F" w:rsidP="00835C6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Основная  образовательная  программа начального общего   образования (далее  ООП  НОО) МБОУ «</w:t>
      </w:r>
      <w:proofErr w:type="spellStart"/>
      <w:r>
        <w:rPr>
          <w:rFonts w:ascii="Times New Roman" w:hAnsi="Times New Roman"/>
          <w:sz w:val="20"/>
          <w:szCs w:val="20"/>
        </w:rPr>
        <w:t>Стремуткинская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СОШ» разработана  на основе:</w:t>
      </w:r>
    </w:p>
    <w:p w:rsidR="00835C6F" w:rsidRDefault="00835C6F" w:rsidP="00835C6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ст.14,15 Закона РФ  «Об  образовании в Российской Федерации», Ф</w:t>
      </w:r>
      <w:r>
        <w:rPr>
          <w:rFonts w:ascii="Times New Roman" w:eastAsia="Calibri" w:hAnsi="Times New Roman"/>
          <w:sz w:val="20"/>
          <w:szCs w:val="20"/>
          <w:lang w:eastAsia="ar-SA"/>
        </w:rPr>
        <w:t xml:space="preserve">едерального государственного образовательного стандарта (ФГОС) начального общего образования, утвержденного Приказом </w:t>
      </w:r>
      <w:proofErr w:type="spellStart"/>
      <w:r>
        <w:rPr>
          <w:rFonts w:ascii="Times New Roman" w:eastAsia="Calibri" w:hAnsi="Times New Roman"/>
          <w:sz w:val="20"/>
          <w:szCs w:val="20"/>
          <w:lang w:eastAsia="ar-SA"/>
        </w:rPr>
        <w:t>Минобрнауки</w:t>
      </w:r>
      <w:proofErr w:type="spellEnd"/>
      <w:r>
        <w:rPr>
          <w:rFonts w:ascii="Times New Roman" w:eastAsia="Calibri" w:hAnsi="Times New Roman"/>
          <w:sz w:val="20"/>
          <w:szCs w:val="20"/>
          <w:lang w:eastAsia="ar-SA"/>
        </w:rPr>
        <w:t xml:space="preserve"> России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Calibri" w:hAnsi="Times New Roman"/>
            <w:sz w:val="20"/>
            <w:szCs w:val="20"/>
            <w:lang w:eastAsia="ar-SA"/>
          </w:rPr>
          <w:t>2009 г</w:t>
        </w:r>
      </w:smartTag>
      <w:r>
        <w:rPr>
          <w:rFonts w:ascii="Times New Roman" w:eastAsia="Calibri" w:hAnsi="Times New Roman"/>
          <w:sz w:val="20"/>
          <w:szCs w:val="20"/>
          <w:lang w:eastAsia="ar-SA"/>
        </w:rPr>
        <w:t xml:space="preserve">. N373 с изменениями, утвержденными приказом Министерства образования и науки РФ от </w:t>
      </w:r>
      <w:r>
        <w:rPr>
          <w:rFonts w:ascii="Times New Roman" w:eastAsia="Calibri" w:hAnsi="Times New Roman"/>
          <w:iCs/>
          <w:sz w:val="20"/>
          <w:szCs w:val="20"/>
          <w:lang w:eastAsia="ar-SA"/>
        </w:rPr>
        <w:t xml:space="preserve">26 ноября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eastAsia="Calibri" w:hAnsi="Times New Roman"/>
            <w:iCs/>
            <w:sz w:val="20"/>
            <w:szCs w:val="20"/>
            <w:lang w:eastAsia="ar-SA"/>
          </w:rPr>
          <w:t>2010 г</w:t>
        </w:r>
      </w:smartTag>
      <w:r>
        <w:rPr>
          <w:rFonts w:ascii="Times New Roman" w:eastAsia="Calibri" w:hAnsi="Times New Roman"/>
          <w:iCs/>
          <w:sz w:val="20"/>
          <w:szCs w:val="20"/>
          <w:lang w:eastAsia="ar-SA"/>
        </w:rPr>
        <w:t>. N 1241</w:t>
      </w:r>
      <w:r>
        <w:rPr>
          <w:rFonts w:ascii="Times New Roman" w:eastAsia="Calibri" w:hAnsi="Times New Roman"/>
          <w:i/>
          <w:iCs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/>
          <w:sz w:val="20"/>
          <w:szCs w:val="20"/>
          <w:lang w:eastAsia="ar-SA"/>
        </w:rPr>
        <w:t>от 22 сентября 2011 № 2357,</w:t>
      </w:r>
      <w:r>
        <w:rPr>
          <w:rFonts w:ascii="Times New Roman" w:eastAsia="Calibri" w:hAnsi="Times New Roman"/>
          <w:i/>
          <w:iCs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/>
          <w:iCs/>
          <w:sz w:val="20"/>
          <w:szCs w:val="20"/>
          <w:lang w:eastAsia="ar-SA"/>
        </w:rPr>
        <w:t xml:space="preserve">от 18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eastAsia="Calibri" w:hAnsi="Times New Roman"/>
            <w:iCs/>
            <w:sz w:val="20"/>
            <w:szCs w:val="20"/>
            <w:lang w:eastAsia="ar-SA"/>
          </w:rPr>
          <w:t>2012 г</w:t>
        </w:r>
      </w:smartTag>
      <w:r>
        <w:rPr>
          <w:rFonts w:ascii="Times New Roman" w:eastAsia="Calibri" w:hAnsi="Times New Roman"/>
          <w:iCs/>
          <w:sz w:val="20"/>
          <w:szCs w:val="20"/>
          <w:lang w:eastAsia="ar-SA"/>
        </w:rPr>
        <w:t>. N 1060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Cs/>
          <w:sz w:val="20"/>
          <w:szCs w:val="20"/>
          <w:bdr w:val="none" w:sz="0" w:space="0" w:color="auto" w:frame="1"/>
          <w:shd w:val="clear" w:color="auto" w:fill="FFFFFF"/>
        </w:rPr>
        <w:t xml:space="preserve">29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iCs/>
            <w:sz w:val="20"/>
            <w:szCs w:val="20"/>
            <w:bdr w:val="none" w:sz="0" w:space="0" w:color="auto" w:frame="1"/>
            <w:shd w:val="clear" w:color="auto" w:fill="FFFFFF"/>
          </w:rPr>
          <w:t>2014 г</w:t>
        </w:r>
      </w:smartTag>
      <w:r>
        <w:rPr>
          <w:rFonts w:ascii="Times New Roman" w:hAnsi="Times New Roman"/>
          <w:iCs/>
          <w:sz w:val="20"/>
          <w:szCs w:val="20"/>
          <w:bdr w:val="none" w:sz="0" w:space="0" w:color="auto" w:frame="1"/>
          <w:shd w:val="clear" w:color="auto" w:fill="FFFFFF"/>
        </w:rPr>
        <w:t>. № 1643</w:t>
      </w:r>
      <w:proofErr w:type="gramEnd"/>
      <w:r>
        <w:rPr>
          <w:rFonts w:ascii="Times New Roman" w:hAnsi="Times New Roman"/>
          <w:iCs/>
          <w:sz w:val="20"/>
          <w:szCs w:val="20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/>
          <w:sz w:val="20"/>
          <w:szCs w:val="20"/>
          <w:lang w:eastAsia="ru-RU"/>
        </w:rPr>
        <w:t xml:space="preserve"> от 31.12.2015  №</w:t>
      </w:r>
      <w:r>
        <w:rPr>
          <w:rFonts w:ascii="Times New Roman" w:hAnsi="Times New Roman"/>
          <w:color w:val="333333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>576,</w:t>
      </w:r>
      <w:r>
        <w:rPr>
          <w:rFonts w:ascii="Times New Roman" w:hAnsi="Times New Roman"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от 11 декабря 2020 г. N 712, </w:t>
      </w:r>
      <w:r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 xml:space="preserve">примерной основной образовательной программы образовательного учреждения. Начальная школа,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  <w:shd w:val="clear" w:color="auto" w:fill="FFFFFF"/>
            <w:lang w:eastAsia="ar-SA"/>
          </w:rPr>
          <w:t>2012 г</w:t>
        </w:r>
      </w:smartTag>
      <w:r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>, а также с учётом образовательных особенностей, интересов и запросов</w:t>
      </w:r>
      <w:r>
        <w:rPr>
          <w:rFonts w:ascii="Times New Roman" w:hAnsi="Times New Roman"/>
          <w:sz w:val="20"/>
          <w:szCs w:val="20"/>
        </w:rPr>
        <w:t xml:space="preserve"> участников образовательных отношений.</w:t>
      </w:r>
    </w:p>
    <w:p w:rsidR="00835C6F" w:rsidRDefault="00835C6F" w:rsidP="00835C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ООП  НОО МБОУ «</w:t>
      </w:r>
      <w:proofErr w:type="spellStart"/>
      <w:r>
        <w:rPr>
          <w:rFonts w:ascii="Times New Roman" w:hAnsi="Times New Roman"/>
          <w:sz w:val="20"/>
          <w:szCs w:val="20"/>
        </w:rPr>
        <w:t>Стремуткинская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СОШ» разработана в соответствии с требованиями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обучающихся, на их духовно - 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</w:t>
      </w:r>
      <w:proofErr w:type="gramEnd"/>
      <w:r>
        <w:rPr>
          <w:rFonts w:ascii="Times New Roman" w:hAnsi="Times New Roman"/>
          <w:sz w:val="20"/>
          <w:szCs w:val="20"/>
        </w:rPr>
        <w:t xml:space="preserve">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35C6F" w:rsidRDefault="00835C6F" w:rsidP="00835C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</w:p>
    <w:p w:rsidR="00835C6F" w:rsidRDefault="00835C6F" w:rsidP="00835C6F">
      <w:pPr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Цели ООП НОО </w:t>
      </w:r>
      <w:bookmarkStart w:id="0" w:name="_GoBack"/>
      <w:bookmarkEnd w:id="0"/>
    </w:p>
    <w:p w:rsidR="00835C6F" w:rsidRDefault="00835C6F" w:rsidP="00835C6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Создание условий для реализации личностно-ориентированного учебного процесса, обеспечивающего овладение учащимися базовым уровнем образованности – элементарной грамотностью,  устойчивой мотивации к разнообразной интеллектуальной деятельности.</w:t>
      </w:r>
    </w:p>
    <w:p w:rsidR="00835C6F" w:rsidRDefault="00835C6F" w:rsidP="00835C6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Формирование у обучающихся опыта самореализации, индивидуального и коллективного действия, на основе которых осуществляется личностное и  социальное самоопределение  и развитие младших школьников.</w:t>
      </w:r>
    </w:p>
    <w:p w:rsidR="00835C6F" w:rsidRDefault="00835C6F" w:rsidP="00835C6F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 xml:space="preserve">Задачи реализации </w:t>
      </w: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ООП НОО</w:t>
      </w:r>
    </w:p>
    <w:p w:rsidR="00835C6F" w:rsidRDefault="00835C6F" w:rsidP="00835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Достижение личностных результатов учащихся:</w:t>
      </w:r>
    </w:p>
    <w:p w:rsidR="00835C6F" w:rsidRDefault="00835C6F" w:rsidP="00835C6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готовность и способность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к саморазвитию;</w:t>
      </w:r>
    </w:p>
    <w:p w:rsidR="00835C6F" w:rsidRDefault="00835C6F" w:rsidP="00835C6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мотивации  к обучению и познанию;</w:t>
      </w:r>
    </w:p>
    <w:p w:rsidR="00835C6F" w:rsidRDefault="00835C6F" w:rsidP="00835C6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осмысление и принятие основных базовых ценностей.</w:t>
      </w:r>
    </w:p>
    <w:p w:rsidR="00835C6F" w:rsidRDefault="00835C6F" w:rsidP="00835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Достижение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результатов обучающихся: освоение универсальных учебных действий (регулятивных, познавательных, коммуникативных).</w:t>
      </w:r>
    </w:p>
    <w:p w:rsidR="00835C6F" w:rsidRDefault="00835C6F" w:rsidP="00835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Достижение предметных результатов: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835C6F" w:rsidRDefault="00835C6F" w:rsidP="00835C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Реализация Концепции духовно-нравственного развития и воспитания личности гражданина России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 .</w:t>
      </w:r>
      <w:proofErr w:type="gramEnd"/>
    </w:p>
    <w:p w:rsidR="00835C6F" w:rsidRDefault="00835C6F" w:rsidP="00835C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Воспитание любви к своему городу, к своей семье, к своей Родине, к ее природе, истории, культуре. </w:t>
      </w:r>
    </w:p>
    <w:p w:rsidR="00835C6F" w:rsidRDefault="00835C6F" w:rsidP="00835C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Формирование опыта этически и экологически обоснованного поведения в природной и социальной среде.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>Основополагающими принципами образовательного процесса являются: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1. </w:t>
      </w:r>
      <w:proofErr w:type="gramStart"/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>Принцип деятельности  (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целью образования является приобретение навыков деятельности в обобщенной (универсальной) форме.</w:t>
      </w:r>
      <w:proofErr w:type="gramEnd"/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>2. Принцип целостного представления о мире (</w:t>
      </w:r>
      <w:r>
        <w:rPr>
          <w:rFonts w:ascii="Times New Roman" w:hAnsi="Times New Roman"/>
          <w:sz w:val="20"/>
          <w:szCs w:val="20"/>
          <w:lang w:eastAsia="ru-RU"/>
        </w:rPr>
        <w:t>формирование у каждого ребенка обобщенного целостного представления о мире).</w:t>
      </w: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3. Принцип преемственности, последовательности и систематичности </w:t>
      </w:r>
      <w:r>
        <w:rPr>
          <w:rFonts w:ascii="Times New Roman" w:hAnsi="Times New Roman"/>
          <w:sz w:val="20"/>
          <w:szCs w:val="20"/>
          <w:lang w:eastAsia="ru-RU"/>
        </w:rPr>
        <w:t>(содержания обучения, его форм, способов, стратегий и тактик взаимодействия субъектов в учебном процессе, личностных новообразований обучаемых)</w:t>
      </w: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4. Принцип дифференциации и индивидуализации обучения.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>5. Принцип творчества (</w:t>
      </w:r>
      <w:r>
        <w:rPr>
          <w:rFonts w:ascii="Times New Roman" w:hAnsi="Times New Roman"/>
          <w:sz w:val="20"/>
          <w:szCs w:val="20"/>
          <w:lang w:eastAsia="ru-RU"/>
        </w:rPr>
        <w:t>максимальная ориентация на творческое начало в учебной деятельности, приобретение учащимися собственного опыта творческой деятельности)</w:t>
      </w: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>6. Принцип психологической комфортности (</w:t>
      </w:r>
      <w:r>
        <w:rPr>
          <w:rFonts w:ascii="Times New Roman" w:hAnsi="Times New Roman"/>
          <w:sz w:val="20"/>
          <w:szCs w:val="20"/>
          <w:lang w:eastAsia="ru-RU"/>
        </w:rPr>
        <w:t xml:space="preserve">снятие любых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стрессообразующих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факторов учебного процесса, создание в школе и на уроке доброжелательной атмосферы, ориентированной на реализацию идей педагогики сотрудничества)</w:t>
      </w: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>7. Принцип вариативности (</w:t>
      </w:r>
      <w:r>
        <w:rPr>
          <w:rFonts w:ascii="Times New Roman" w:hAnsi="Times New Roman"/>
          <w:sz w:val="20"/>
          <w:szCs w:val="20"/>
          <w:lang w:eastAsia="ru-RU"/>
        </w:rPr>
        <w:t>реализуется через формирование у учащихся вариативного мышления, т. е. понимания возможности различных способов решения проблемы, развитие способности к систематическому перебору вариантов и выбору оптимального)</w:t>
      </w:r>
      <w:r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Все вышеуказанные принципы обеспечивают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реализацию системно-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деятельностного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подхода, который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является методологической основой стандарта и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реализуется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через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:</w:t>
      </w:r>
    </w:p>
    <w:p w:rsidR="00835C6F" w:rsidRDefault="00835C6F" w:rsidP="00835C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демократического гражданского общества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на </w:t>
      </w: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основе толерантности, диалога культур и уважения многонационального, поликультурного и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поликонфессионального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состава российского общества; </w:t>
      </w:r>
    </w:p>
    <w:p w:rsidR="00835C6F" w:rsidRDefault="00835C6F" w:rsidP="00835C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835C6F" w:rsidRDefault="00835C6F" w:rsidP="00835C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ориентацию на достижение цели и основного результата образования как системообразующего компонента Стандарта, где развитие личности обучающегося реализуется  на основе: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усвоения универсальных учебных действий, познания и освоения мира составляет цель и основной результат образования;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признания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учета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обеспечения преемственности дошкольного, начального общего, основного и среднего (полного) общего образования;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разнообразия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гарантированности достижения планируемых результатов освоения основной образовательной программы начального общего образования, что и создаст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35C6F" w:rsidRDefault="00835C6F" w:rsidP="00835C6F">
      <w:pPr>
        <w:spacing w:after="0"/>
        <w:ind w:firstLine="567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Реализация ООП НОО в </w:t>
      </w:r>
      <w:r>
        <w:rPr>
          <w:rFonts w:ascii="Times New Roman" w:hAnsi="Times New Roman"/>
          <w:b/>
          <w:sz w:val="20"/>
          <w:szCs w:val="20"/>
        </w:rPr>
        <w:t>МБОУ «</w:t>
      </w:r>
      <w:proofErr w:type="spellStart"/>
      <w:r>
        <w:rPr>
          <w:rFonts w:ascii="Times New Roman" w:hAnsi="Times New Roman"/>
          <w:b/>
          <w:sz w:val="20"/>
          <w:szCs w:val="20"/>
        </w:rPr>
        <w:t>Стремуткинская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СОШ» </w:t>
      </w:r>
      <w:r>
        <w:rPr>
          <w:rFonts w:ascii="Times New Roman" w:hAnsi="Times New Roman"/>
          <w:b/>
          <w:sz w:val="20"/>
          <w:szCs w:val="20"/>
          <w:lang w:eastAsia="ru-RU"/>
        </w:rPr>
        <w:t>осуществляется в следующих видах деятельности младшего школьника:</w:t>
      </w:r>
    </w:p>
    <w:p w:rsidR="00835C6F" w:rsidRDefault="00835C6F" w:rsidP="00835C6F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учебном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сотрудничестве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(в том числе, взаимодействие с учителем, коллективная дискуссия, групповая работа);</w:t>
      </w:r>
    </w:p>
    <w:p w:rsidR="00835C6F" w:rsidRDefault="00835C6F" w:rsidP="00835C6F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индивидуальной  учебной деятельности (в том числе, самостоятельная работа с использованием дополнительных информационных источников);</w:t>
      </w:r>
    </w:p>
    <w:p w:rsidR="00835C6F" w:rsidRDefault="00835C6F" w:rsidP="00835C6F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игровой деятельности (высшие виды игры – игра-драматизация, игра по правилам);</w:t>
      </w:r>
    </w:p>
    <w:p w:rsidR="00835C6F" w:rsidRDefault="00835C6F" w:rsidP="00835C6F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творческой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и проектной деятельностях (художественное, музыкальное, театральное творчество, конструирование, формирование замысла и реализация социально значимых инициатив и др.);</w:t>
      </w:r>
    </w:p>
    <w:p w:rsidR="00835C6F" w:rsidRDefault="00835C6F" w:rsidP="00835C6F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учебно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– исследовательской деятельности;</w:t>
      </w:r>
    </w:p>
    <w:p w:rsidR="00835C6F" w:rsidRDefault="00835C6F" w:rsidP="00835C6F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трудовой деятельности (самообслуживание, участие в общественно-полезном труде, в социально значимых трудовых акциях);</w:t>
      </w:r>
    </w:p>
    <w:p w:rsidR="00835C6F" w:rsidRDefault="00835C6F" w:rsidP="00835C6F">
      <w:pPr>
        <w:numPr>
          <w:ilvl w:val="0"/>
          <w:numId w:val="4"/>
        </w:numPr>
        <w:tabs>
          <w:tab w:val="num" w:pos="92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спортивной деятельности (освоение основ физической культуры, знакомство с различными видами спорта, опыт участия в спортивных соревнованиях).</w:t>
      </w:r>
    </w:p>
    <w:p w:rsidR="00835C6F" w:rsidRDefault="00835C6F" w:rsidP="00835C6F">
      <w:pPr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Эти виды учебной деятельности в соответствии со Стандартом получают приоритетное развитие по сравнению с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традиционными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: восприятие рассказа учителя, участие во фронтальном опросе, выполнение проверочных работ и т.п.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Создание оптимальных условий для реализации образовательных результатов обеспечивается: </w:t>
      </w:r>
    </w:p>
    <w:p w:rsidR="00835C6F" w:rsidRDefault="00835C6F" w:rsidP="00835C6F">
      <w:pPr>
        <w:numPr>
          <w:ilvl w:val="0"/>
          <w:numId w:val="5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содержательной интеграцией разных предметных областей начального образования;</w:t>
      </w:r>
    </w:p>
    <w:p w:rsidR="00835C6F" w:rsidRDefault="00835C6F" w:rsidP="00835C6F">
      <w:pPr>
        <w:numPr>
          <w:ilvl w:val="0"/>
          <w:numId w:val="5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установлением необходимого баланса теоретической и практической составляющих содержания образования;</w:t>
      </w:r>
    </w:p>
    <w:p w:rsidR="00835C6F" w:rsidRDefault="00835C6F" w:rsidP="00835C6F">
      <w:pPr>
        <w:numPr>
          <w:ilvl w:val="0"/>
          <w:numId w:val="5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побуждением и поддержкой детских инициатив во всех видах деятельности; </w:t>
      </w:r>
    </w:p>
    <w:p w:rsidR="00835C6F" w:rsidRDefault="00835C6F" w:rsidP="00835C6F">
      <w:pPr>
        <w:numPr>
          <w:ilvl w:val="0"/>
          <w:numId w:val="5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информационными технологиями и как средством организации учебной работы, и как особым объектом изучения (на интегративной основе);</w:t>
      </w:r>
    </w:p>
    <w:p w:rsidR="00835C6F" w:rsidRDefault="00835C6F" w:rsidP="00835C6F">
      <w:pPr>
        <w:numPr>
          <w:ilvl w:val="0"/>
          <w:numId w:val="5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обучением навыкам общения и сотрудничества, различным способам коммуникации;</w:t>
      </w:r>
    </w:p>
    <w:p w:rsidR="00835C6F" w:rsidRDefault="00835C6F" w:rsidP="00835C6F">
      <w:pPr>
        <w:numPr>
          <w:ilvl w:val="0"/>
          <w:numId w:val="5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поддержкой оптимистической самооценки школьников и уверенности в себе;</w:t>
      </w:r>
    </w:p>
    <w:p w:rsidR="00835C6F" w:rsidRDefault="00835C6F" w:rsidP="00835C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расширением опыта самостоятельного выбора в учебной и других видах деятельности; </w:t>
      </w:r>
    </w:p>
    <w:p w:rsidR="00835C6F" w:rsidRDefault="00835C6F" w:rsidP="00835C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формированием учебной самостоятельности (желания и умения учиться, связанных с расширением границ возможностей обучающихся, в том числе – за счет использования инструментов работы с информацией и доступа в контролируемое, но открытое информационное пространство).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Для достижения образовательных результатов младший школьник должен в ходе реализации ООП решить следующие задачи: </w:t>
      </w:r>
    </w:p>
    <w:p w:rsidR="00835C6F" w:rsidRDefault="00835C6F" w:rsidP="00835C6F">
      <w:pPr>
        <w:numPr>
          <w:ilvl w:val="0"/>
          <w:numId w:val="6"/>
        </w:num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освоить основы понятийного мышления (в освоении содержательного обобщения, анализа, планирования и рефлексии);</w:t>
      </w:r>
    </w:p>
    <w:p w:rsidR="00835C6F" w:rsidRDefault="00835C6F" w:rsidP="00835C6F">
      <w:pPr>
        <w:numPr>
          <w:ilvl w:val="0"/>
          <w:numId w:val="6"/>
        </w:num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научиться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конкретизировать поставленные цели и искать средства их решения; </w:t>
      </w:r>
    </w:p>
    <w:p w:rsidR="00835C6F" w:rsidRDefault="00835C6F" w:rsidP="00835C6F">
      <w:pPr>
        <w:numPr>
          <w:ilvl w:val="0"/>
          <w:numId w:val="6"/>
        </w:num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научиться контролировать и оценивать свою учебную работу и продвижение в разных видах деятельности; </w:t>
      </w:r>
    </w:p>
    <w:p w:rsidR="00835C6F" w:rsidRDefault="00835C6F" w:rsidP="00835C6F">
      <w:pPr>
        <w:numPr>
          <w:ilvl w:val="0"/>
          <w:numId w:val="6"/>
        </w:num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овладеть коллективными формами учебной работы и соответствующими социальными навыками; </w:t>
      </w:r>
    </w:p>
    <w:p w:rsidR="00835C6F" w:rsidRDefault="00835C6F" w:rsidP="00835C6F">
      <w:pPr>
        <w:numPr>
          <w:ilvl w:val="0"/>
          <w:numId w:val="6"/>
        </w:num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овладении различными видами игры (игра-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драматизация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,и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>гра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правилам) научиться удерживать свой замысел, согласовывать его с партнерами по игре, воплощать в игровом действии. Научиться удерживать правило и следовать ему;</w:t>
      </w:r>
    </w:p>
    <w:p w:rsidR="00835C6F" w:rsidRDefault="00835C6F" w:rsidP="00835C6F">
      <w:pPr>
        <w:numPr>
          <w:ilvl w:val="0"/>
          <w:numId w:val="6"/>
        </w:num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научиться создавать собственные творческие замыслы и доводить их до воплощения в творческом продукте. Овладеть средствами и способами воплощения собственных замыслов; </w:t>
      </w:r>
    </w:p>
    <w:p w:rsidR="00835C6F" w:rsidRDefault="00835C6F" w:rsidP="00835C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приобрести навыки самообслуживания, овладеть простыми трудовыми действиями и операциями на уроках технологии и в социальных практиках; </w:t>
      </w:r>
    </w:p>
    <w:p w:rsidR="00835C6F" w:rsidRDefault="00835C6F" w:rsidP="00835C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приобрести опыт взаимодействия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со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взрослыми и детьми, освоить основные этикетные нормы, научиться правильно выражать свои мысли и чувства. </w:t>
      </w: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35C6F" w:rsidRDefault="00835C6F" w:rsidP="00835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Для достижения учащимися запланированных образовательных результатов педагоги должны решить следующие задачи: </w:t>
      </w:r>
    </w:p>
    <w:p w:rsidR="00835C6F" w:rsidRDefault="00835C6F" w:rsidP="00835C6F">
      <w:pPr>
        <w:numPr>
          <w:ilvl w:val="0"/>
          <w:numId w:val="7"/>
        </w:numPr>
        <w:autoSpaceDE w:val="0"/>
        <w:autoSpaceDN w:val="0"/>
        <w:adjustRightInd w:val="0"/>
        <w:spacing w:after="29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обеспечить многообразие организационно-учебных 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внеучебных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форм освоения программы (уроки, занятия, тренинги, практики, конкурсы, выставки, соревнования, презентации и пр.);</w:t>
      </w:r>
      <w:proofErr w:type="gramEnd"/>
    </w:p>
    <w:p w:rsidR="00835C6F" w:rsidRDefault="00835C6F" w:rsidP="00835C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способствовать освоению обучающимися высших форм игровой деятельности и создает комфортные условия для своевременной смены ведущей деятельности (игровой на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учебную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>) и превращения игры из непосредственной цели в средство решения учебных задач;</w:t>
      </w:r>
    </w:p>
    <w:p w:rsidR="00835C6F" w:rsidRDefault="00835C6F" w:rsidP="00835C6F">
      <w:pPr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формировать учебную деятельность младших школьников (организовывать постановку учебных целей, создавать условия для их «присвоения» и </w:t>
      </w:r>
      <w:r>
        <w:rPr>
          <w:rFonts w:ascii="Times New Roman" w:hAnsi="Times New Roman"/>
          <w:sz w:val="20"/>
          <w:szCs w:val="20"/>
          <w:lang w:eastAsia="ru-RU"/>
        </w:rPr>
        <w:t>самостоятельной конкретизации учениками; побуждать и поддерживать детские инициативы, направленные на поиск средств и способов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достижения учебных целей; организовывать усвоение знаний посредством коллективных форм учебной работы; осуществлять функции контроля и оценки, постепенно передавая их ученикам); </w:t>
      </w:r>
    </w:p>
    <w:p w:rsidR="00835C6F" w:rsidRDefault="00835C6F" w:rsidP="00835C6F">
      <w:pPr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создавать условия для продуктивной творческой деятельности ребенка (совместно с учениками ставить творческие задачи и способствовать возникновению у детей их собственных замыслов);</w:t>
      </w:r>
    </w:p>
    <w:p w:rsidR="00835C6F" w:rsidRDefault="00835C6F" w:rsidP="00835C6F">
      <w:pPr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поддерживать детские инициативы и помогать в их осуществлении; обеспечивать презентацию и социальную оценку результатов творчества учеников через выставки, конкурсы, фестивали, детские стенгазеты и т. п.; </w:t>
      </w:r>
    </w:p>
    <w:p w:rsidR="00835C6F" w:rsidRDefault="00835C6F" w:rsidP="00835C6F">
      <w:pPr>
        <w:numPr>
          <w:ilvl w:val="0"/>
          <w:numId w:val="7"/>
        </w:num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создавать пространство для социальных практик младших школьников и приобщать их к общественно значимым делам. </w:t>
      </w:r>
    </w:p>
    <w:p w:rsidR="00A85808" w:rsidRDefault="00835C6F"/>
    <w:sectPr w:rsidR="00A8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226F"/>
    <w:multiLevelType w:val="hybridMultilevel"/>
    <w:tmpl w:val="77D8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423D"/>
    <w:multiLevelType w:val="hybridMultilevel"/>
    <w:tmpl w:val="DFFA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C23FE"/>
    <w:multiLevelType w:val="hybridMultilevel"/>
    <w:tmpl w:val="053C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25D20"/>
    <w:multiLevelType w:val="hybridMultilevel"/>
    <w:tmpl w:val="8B24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D8F95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47F91"/>
    <w:multiLevelType w:val="hybridMultilevel"/>
    <w:tmpl w:val="FDA420CC"/>
    <w:lvl w:ilvl="0" w:tplc="064E261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34DAA"/>
    <w:multiLevelType w:val="hybridMultilevel"/>
    <w:tmpl w:val="94A4C22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41478A"/>
    <w:multiLevelType w:val="hybridMultilevel"/>
    <w:tmpl w:val="8974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B4"/>
    <w:rsid w:val="00363F28"/>
    <w:rsid w:val="006F56B4"/>
    <w:rsid w:val="00835C6F"/>
    <w:rsid w:val="00C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iY1HWyMfrTHuMR2wadGb8Oq40a1w+16paoV1+CIeMbU=</DigestValue>
    </Reference>
    <Reference URI="#idOfficeObject" Type="http://www.w3.org/2000/09/xmldsig#Object">
      <DigestMethod Algorithm="urn:ietf:params:xml:ns:cpxmlsec:algorithms:gostr34112012-256"/>
      <DigestValue>y0OjF/6eyTB7LJqMFU9xgqOmH9mBwk1WP1JGXtwiFxs=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oIcgtBDXoktcHOe65h8njlkT5XkzFcmtm/jbJ778UAw=</DigestValue>
    </Reference>
  </SignedInfo>
  <SignatureValue>NoEh7DBgjzKFmFtqNCAP41wRsW6zIHxC+wWUvYLkCb1hm01KkjgZLTJ7waOKB3zH
95bihvG7+4hViwr3q2OkaQ==</SignatureValue>
  <KeyInfo>
    <X509Data>
      <X509Certificate>MIIJ+TCCCaagAwIBAgIUKAE9dw//oGvTxEiJ6VbbkF66FB8wCgYIKoUDBwEBAwIw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jNC90L7QtSDQutCw0LfQvdCw0YfQtdC50YHRgtCy0L4wHhcNMjExMTEwMDYxNDQx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HQYDVR0OBBYEFGRtfzTcKYS3jz3uWrF6rZdIprSSMAoGCCqFAwcBAQMCA0EAVpv2
Roit8OrUAfEAE9KMnbbrvaKGa8M6mDk8Yvgv4hGiCn/zh93PplWeb3vf2nQoagO3
u/Q12LrD+IoaVgq0/A==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/Mc8TVhduIfcC4SRt7HYm0eybfU=</DigestValue>
      </Reference>
      <Reference URI="/word/fontTable.xml?ContentType=application/vnd.openxmlformats-officedocument.wordprocessingml.fontTable+xml">
        <DigestMethod Algorithm="http://www.w3.org/2000/09/xmldsig#sha1"/>
        <DigestValue>qeTpnczIU0mCPXXEB2+y6DO0odI=</DigestValue>
      </Reference>
      <Reference URI="/word/numbering.xml?ContentType=application/vnd.openxmlformats-officedocument.wordprocessingml.numbering+xml">
        <DigestMethod Algorithm="http://www.w3.org/2000/09/xmldsig#sha1"/>
        <DigestValue>MsbCiCh98jgwZ7c+r6hX5iTQrr4=</DigestValue>
      </Reference>
      <Reference URI="/word/settings.xml?ContentType=application/vnd.openxmlformats-officedocument.wordprocessingml.settings+xml">
        <DigestMethod Algorithm="http://www.w3.org/2000/09/xmldsig#sha1"/>
        <DigestValue>8tZv7BC1HjrBRQ/nNbtpyxHjtrg=</DigestValue>
      </Reference>
      <Reference URI="/word/styles.xml?ContentType=application/vnd.openxmlformats-officedocument.wordprocessingml.styles+xml">
        <DigestMethod Algorithm="http://www.w3.org/2000/09/xmldsig#sha1"/>
        <DigestValue>NIFbhb4/ES3hPhJvpifZklL/idQ=</DigestValue>
      </Reference>
      <Reference URI="/word/stylesWithEffects.xml?ContentType=application/vnd.ms-word.stylesWithEffects+xml">
        <DigestMethod Algorithm="http://www.w3.org/2000/09/xmldsig#sha1"/>
        <DigestValue>7bze6jU0FIpRaEwjbQmALqgAGww=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8x8+zEsFOQmkMB8rW3Hrh0cnREI=</DigestValue>
      </Reference>
    </Manifest>
    <SignatureProperties>
      <SignatureProperty Id="idSignatureTime" Target="#idPackageSignature">
        <mdssi:SignatureTime>
          <mdssi:Format>YYYY-MM-DDThh:mm:ssTZD</mdssi:Format>
          <mdssi:Value>2022-05-17T17:07:05Z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Установление подлинности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2022-05-17T17:07:05Z</xd:SigningTime>
          <xd:SigningCertificate>
            <xd:Cert>
              <xd:CertDigest>
                <DigestMethod Algorithm="http://www.w3.org/2000/09/xmldsig#sha1"/>
                <DigestValue>5bJl3QDmxE8z5DzNORBZ4ClwFbQ=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228387285942461321923378608549376994796897965087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2022-04-30T05:20:00Z</dcterms:created>
  <dcterms:modified xsi:type="dcterms:W3CDTF">2022-04-30T05:23:00Z</dcterms:modified>
</cp:coreProperties>
</file>